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Univerzita Karlova v Praze, Fakulta sociálních věd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14/2013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F1636B" w:rsidRPr="00F1636B" w:rsidRDefault="00F1636B" w:rsidP="00F1636B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Rozpočet FSV UK na rok 2013 – rozpis na instituty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 Dnem vydání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4. 4. 2012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                             PhDr. Jakub Končelík, Ph.D.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Akademický senát FSV UK projednal a schválil na svém zasedání dne 2. dubna 2013 rozpočet fakulty na rok 2013 a rozdělení finančních prostředků na rok 2013. Pro instituty a součásti vyplývají ze schválených materiálů tyto závazné ukazatele: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875"/>
        <w:gridCol w:w="1875"/>
        <w:gridCol w:w="1875"/>
        <w:gridCol w:w="1875"/>
      </w:tblGrid>
      <w:tr w:rsidR="00F1636B" w:rsidRPr="00F1636B" w:rsidTr="00F1636B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Institut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Příspěvek na vzdělávací činnost (bez příspěvku za absolventa DSP)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Příspěvku za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absolventa DSP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Dodatečný příspěvek za počet přihlášených studentů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CELKEM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F1636B" w:rsidRPr="00F1636B" w:rsidTr="00F1636B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IES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20 312 420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200 000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112 500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20 624 920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F1636B" w:rsidRPr="00F1636B" w:rsidTr="00F1636B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IKSŽ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22 644 399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580 500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23 224 899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F1636B" w:rsidRPr="00F1636B" w:rsidTr="00F1636B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IMS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19 812 631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100 000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174 600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20 087 231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F1636B" w:rsidRPr="00F1636B" w:rsidTr="00F1636B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IPS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16 332 731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100 000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229 500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16 662 231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F1636B" w:rsidRPr="00F1636B" w:rsidTr="00F1636B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lastRenderedPageBreak/>
              <w:t>ISS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lastRenderedPageBreak/>
              <w:t>14 958 305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lastRenderedPageBreak/>
              <w:t>100 000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lastRenderedPageBreak/>
              <w:t>152 550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lastRenderedPageBreak/>
              <w:t>15 210 855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F1636B" w:rsidRPr="00F1636B" w:rsidTr="00F1636B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CESES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1 257 949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0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F1636B" w:rsidRPr="00F1636B" w:rsidRDefault="00F1636B" w:rsidP="00F1636B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F1636B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1 257 949</w:t>
            </w:r>
          </w:p>
          <w:p w:rsidR="00F1636B" w:rsidRPr="00F1636B" w:rsidRDefault="00F1636B" w:rsidP="00F1636B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</w:tbl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Ředitelům institutů a vedoucím součástí ukládám tímto opatřením zpracovat a odevzdat k rukám tajemníka fakulty do </w:t>
      </w: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16. 5. 2013 </w:t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vlastní rozpočty pracovišť v písemné a elektronické podobě na adresu: tajemnik@fsv.cuni.cz. Ředitelé institutů a vedoucí součástí zajistí hospodárné čerpání rozpočtů v souladu s účelovostí přiděleného příspěvku a dotace.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Příspěvek za absolventa doktorských studijních programů je účelově určen na podporu studentů těchto programů.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rozpočtu fakulty na rok 2013 byl vyčleněný pro jednotlivé instituty dodatečný příspěvek za počet přihlášených studentů ve výši 150 Kč za jednoho studenta.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rozpočtu Stipendijního fondu bylo na rok 2013 vyčleněno v rámci účelových stipendií </w:t>
      </w: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100 000 Kč</w:t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na institut za účelem podpory „pomocných vědeckých sil“ a </w:t>
      </w: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100 000 Kč </w:t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 institut za účelem výuky realizované studenty navazujícího magisterského a doktorského studia.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Případné žádosti o rozpočtové přesuny v průběhu roku se podávají tajemníkovi fakulty a to nejpozději </w:t>
      </w: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k 30. 11.2013.</w:t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Termín pro předkládání žádostí o převod nevyčerpané části příspěvku vzdělávací činnosti do Fondu provozních prostředků je předběžně stanoven na </w:t>
      </w: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10. 1. 2014.</w:t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Termíny pro předkládání dokladů a zúčtování záloh v závěru roku budou upřesněny v průběhu </w:t>
      </w:r>
      <w:r w:rsidRPr="00F1636B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září 2013</w:t>
      </w: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samostatným opatřením.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Toto opatření nabývá účinnosti dnem podpisu a ruší opatření č. 23/2012.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Jakub Končelík, Ph.D.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:rsidR="00F1636B" w:rsidRPr="00F1636B" w:rsidRDefault="00F1636B" w:rsidP="00F1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636B" w:rsidRPr="00F1636B" w:rsidRDefault="00F1636B" w:rsidP="00F1636B">
      <w:pPr>
        <w:shd w:val="clear" w:color="auto" w:fill="FFFFFF"/>
        <w:spacing w:after="75" w:line="240" w:lineRule="auto"/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</w:pPr>
      <w:r w:rsidRPr="00F1636B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Příloha: tabulka návrhu </w: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instrText>HYPERLINK "C:\\Users\\CIVT214\\Desktop\\roz</w:instrText>
      </w:r>
      <w:bookmarkStart w:id="0" w:name="_GoBack"/>
      <w:bookmarkEnd w:id="0"/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instrText>pocet_2013.xls"</w:instrTex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separate"/>
      </w:r>
      <w:r w:rsidRPr="00F1636B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roz</w:t>
      </w:r>
      <w:r w:rsidRPr="00F1636B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p</w:t>
      </w:r>
      <w:r w:rsidRPr="00F1636B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očtu</w:t>
      </w:r>
    </w:p>
    <w:p w:rsidR="00215491" w:rsidRPr="00F1636B" w:rsidRDefault="00F1636B" w:rsidP="00F1636B"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end"/>
      </w:r>
    </w:p>
    <w:sectPr w:rsidR="00215491" w:rsidRPr="00F1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1A41FD"/>
    <w:rsid w:val="001F2F29"/>
    <w:rsid w:val="00215491"/>
    <w:rsid w:val="002571A7"/>
    <w:rsid w:val="002E0D05"/>
    <w:rsid w:val="003B30FA"/>
    <w:rsid w:val="003B55CF"/>
    <w:rsid w:val="00525364"/>
    <w:rsid w:val="005E16FA"/>
    <w:rsid w:val="0061594C"/>
    <w:rsid w:val="00867FEB"/>
    <w:rsid w:val="008D4F97"/>
    <w:rsid w:val="0098450B"/>
    <w:rsid w:val="00AA6280"/>
    <w:rsid w:val="00C046E1"/>
    <w:rsid w:val="00C35807"/>
    <w:rsid w:val="00D87840"/>
    <w:rsid w:val="00F1636B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2017-09-21T11:47:00Z</cp:lastPrinted>
  <dcterms:created xsi:type="dcterms:W3CDTF">2017-09-21T11:48:00Z</dcterms:created>
  <dcterms:modified xsi:type="dcterms:W3CDTF">2017-09-21T11:48:00Z</dcterms:modified>
</cp:coreProperties>
</file>